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2AE" w:rsidRDefault="004332AE" w:rsidP="004332AE">
      <w:pPr>
        <w:pStyle w:val="Heading1"/>
        <w:numPr>
          <w:ilvl w:val="0"/>
          <w:numId w:val="7"/>
        </w:numPr>
        <w:bidi/>
        <w:spacing w:line="240" w:lineRule="auto"/>
        <w:ind w:left="714" w:hanging="357"/>
        <w:rPr>
          <w:rFonts w:cs="B Nazanin"/>
          <w:color w:val="auto"/>
          <w:lang w:bidi="fa-IR"/>
        </w:rPr>
      </w:pPr>
      <w:bookmarkStart w:id="0" w:name="_Toc493763940"/>
      <w:r>
        <w:rPr>
          <w:rFonts w:cs="B Nazanin" w:hint="cs"/>
          <w:b w:val="0"/>
          <w:bCs w:val="0"/>
          <w:color w:val="auto"/>
          <w:rtl/>
          <w:lang w:bidi="fa-IR"/>
        </w:rPr>
        <w:t>کش کردن اطلاعات کاربر در حافظۀ سِرور</w:t>
      </w:r>
      <w:bookmarkEnd w:id="0"/>
    </w:p>
    <w:p w:rsidR="004332AE" w:rsidRDefault="004332AE" w:rsidP="004332AE">
      <w:pPr>
        <w:bidi/>
        <w:spacing w:after="0" w:line="240" w:lineRule="auto"/>
        <w:jc w:val="lowKashida"/>
        <w:rPr>
          <w:rFonts w:cs="B Nazanin" w:hint="cs"/>
          <w:sz w:val="28"/>
          <w:szCs w:val="28"/>
          <w:rtl/>
          <w:lang w:bidi="fa-IR"/>
        </w:rPr>
      </w:pPr>
      <w:r>
        <w:rPr>
          <w:rFonts w:cs="B Nazanin" w:hint="cs"/>
          <w:sz w:val="28"/>
          <w:szCs w:val="28"/>
          <w:rtl/>
          <w:lang w:bidi="fa-IR"/>
        </w:rPr>
        <w:t xml:space="preserve">در این قسمت استاندارد دستورالعمل </w:t>
      </w:r>
      <w:r>
        <w:rPr>
          <w:rFonts w:cs="B Nazanin"/>
          <w:sz w:val="28"/>
          <w:szCs w:val="28"/>
          <w:lang w:bidi="fa-IR"/>
        </w:rPr>
        <w:t>G105</w:t>
      </w:r>
      <w:r>
        <w:rPr>
          <w:rFonts w:cs="B Nazanin" w:hint="cs"/>
          <w:sz w:val="28"/>
          <w:szCs w:val="28"/>
          <w:rtl/>
          <w:lang w:bidi="fa-IR"/>
        </w:rPr>
        <w:t xml:space="preserve"> بررسی می‌شود. این دستورالعمل توصیه می‌کند که توسعه‌دهندگان و طراحان وب فرایندی را ایجاد کنند که در هنگام ورود اطلاعات شناسایی کاربری یا احراز هویت کاربر، این اطلاعات در کش رایانۀ کاربر ذخیره شوند و در صورت نیاز کاربر به احراز هویت، اطلاعات کش‌شده در سیستم به کمک او بیایند و سرعت تکمیل فرایند احراز هویت را افزایش دهند.</w:t>
      </w:r>
    </w:p>
    <w:p w:rsidR="004332AE" w:rsidRDefault="004332AE" w:rsidP="004332AE">
      <w:pPr>
        <w:bidi/>
        <w:spacing w:after="0" w:line="240" w:lineRule="auto"/>
        <w:jc w:val="lowKashida"/>
        <w:rPr>
          <w:rFonts w:cs="B Nazanin" w:hint="cs"/>
          <w:sz w:val="28"/>
          <w:szCs w:val="28"/>
          <w:rtl/>
          <w:lang w:bidi="fa-IR"/>
        </w:rPr>
      </w:pPr>
      <w:r>
        <w:rPr>
          <w:rFonts w:cs="B Nazanin" w:hint="cs"/>
          <w:sz w:val="28"/>
          <w:szCs w:val="28"/>
          <w:rtl/>
          <w:lang w:bidi="fa-IR"/>
        </w:rPr>
        <w:t>این دستورالعمل توضیح می‌دهد که معمولاً سِرورها به احراز هویت کاربر نیاز دارند؛ همچنین این سِرورها برای این فرایند یک زمان‌بندی تنظیم می‌کنند و اگر کاربر نتواند در زمان تعیین‌شده احراز هویت خود را ثابت کند، نمی‌تواند وارد سایت شود. برخی کاربران نمی‌توانند اطلاعات خودشان را سریع وارد کنند و قبل از تأیید این اطلاعات زمان به پایان می‌رسد. در همین حال، سِرور نیز به تعیین هویت کاربران قبل از اینکه خدماتی به آن‌ها ارائه کند، نیاز دارد.</w:t>
      </w:r>
    </w:p>
    <w:p w:rsidR="004332AE" w:rsidRDefault="004332AE" w:rsidP="004332AE">
      <w:pPr>
        <w:bidi/>
        <w:spacing w:after="0" w:line="240" w:lineRule="auto"/>
        <w:jc w:val="lowKashida"/>
        <w:rPr>
          <w:rFonts w:cs="B Nazanin" w:hint="cs"/>
          <w:sz w:val="28"/>
          <w:szCs w:val="28"/>
          <w:rtl/>
          <w:lang w:bidi="fa-IR"/>
        </w:rPr>
      </w:pPr>
      <w:r>
        <w:rPr>
          <w:rFonts w:cs="B Nazanin" w:hint="cs"/>
          <w:sz w:val="28"/>
          <w:szCs w:val="28"/>
          <w:rtl/>
          <w:lang w:bidi="fa-IR"/>
        </w:rPr>
        <w:t>در چنین شرایطی، این دستورالعمل توصیه می‌کند که طراحان و توسعه‌دهندگان وب امکانی را فراهم کنند که سِرورها اطلاعات کاربران را به‌صورت موقت در کش دستگاه (سیستم) ذخیره کنند تا زمانی که کاربر دوباره به احراز هویت نیاز داشت، زمان کمتری را صرف ورود اطلاعات کند و پیش از پایان زمان‌بندی سِرور، این فرایند را به سرانجام برساند. البته سِرورها نمی‌توانند کش همۀ کاربران را به مدت طولانی نگهداری کنند؛ معمولاً زمان نگهداری اطلاعات احراز هویت کاربران بین یک تا سه روز است.</w:t>
      </w:r>
    </w:p>
    <w:p w:rsidR="004332AE" w:rsidRDefault="004332AE" w:rsidP="004332AE">
      <w:pPr>
        <w:bidi/>
        <w:spacing w:after="0" w:line="240" w:lineRule="auto"/>
        <w:jc w:val="lowKashida"/>
        <w:rPr>
          <w:rFonts w:cs="B Nazanin" w:hint="cs"/>
          <w:sz w:val="28"/>
          <w:szCs w:val="28"/>
          <w:rtl/>
          <w:lang w:bidi="fa-IR"/>
        </w:rPr>
      </w:pPr>
    </w:p>
    <w:p w:rsidR="004332AE" w:rsidRDefault="004332AE" w:rsidP="004332AE">
      <w:pPr>
        <w:pStyle w:val="Heading2"/>
        <w:numPr>
          <w:ilvl w:val="1"/>
          <w:numId w:val="11"/>
        </w:numPr>
        <w:bidi/>
        <w:ind w:hanging="430"/>
        <w:rPr>
          <w:rFonts w:cs="B Nazanin" w:hint="cs"/>
          <w:color w:val="auto"/>
          <w:rtl/>
          <w:lang w:bidi="fa-IR"/>
        </w:rPr>
      </w:pPr>
      <w:bookmarkStart w:id="1" w:name="_Toc493763941"/>
      <w:r>
        <w:rPr>
          <w:rFonts w:cs="B Nazanin" w:hint="cs"/>
          <w:color w:val="auto"/>
          <w:rtl/>
          <w:lang w:bidi="fa-IR"/>
        </w:rPr>
        <w:t>مثال: ذخیرۀ مطالب گفت‌وگوهای کاربر در خدمات‌دهنده</w:t>
      </w:r>
      <w:bookmarkEnd w:id="1"/>
    </w:p>
    <w:p w:rsidR="004332AE" w:rsidRDefault="004332AE" w:rsidP="004332AE">
      <w:pPr>
        <w:bidi/>
        <w:spacing w:after="0" w:line="240" w:lineRule="auto"/>
        <w:jc w:val="lowKashida"/>
        <w:rPr>
          <w:rFonts w:cs="B Nazanin" w:hint="cs"/>
          <w:sz w:val="28"/>
          <w:szCs w:val="28"/>
          <w:rtl/>
          <w:lang w:bidi="fa-IR"/>
        </w:rPr>
      </w:pPr>
      <w:r>
        <w:rPr>
          <w:rFonts w:cs="B Nazanin" w:hint="cs"/>
          <w:sz w:val="28"/>
          <w:szCs w:val="28"/>
          <w:rtl/>
          <w:lang w:bidi="fa-IR"/>
        </w:rPr>
        <w:t>مثال اول، در مورد یک کاربر کم‌توان است که سیاهۀ ذخیره‌شده‌ای از فعالیت‌هایش را در یک تالار گفت‌وگوی اینترنتی دارد. فرایند نوشتن متن و پاسخ دادن به نظرات دیگران برای کاربران کم‌توان طولانی‌تر از زمانی است که سِرور برای این فعالیت در نظر گرفته است. این کاربران نمی‌توانند در زمان تعیین‌شده محتوای خود را وارد و ارسال کنند. اما سِرور به‌گونه‌ای برنامه‌ریزی ‌شده است که می‌تواند اطلاعات و پست‌های کاربران را در هنگام نوشتن به‌صورت کوتاه‌مدت ذخیره کند. به این ترتیب، زمانی که کاربر به‌صورت خودکار از تالار گفت‌وگو خارج می‌شود و زمان او به پایان می‌رسد، می‌تواند با ورود مجدد، متن‌های پیش‌تر نوشته‌شده و پاسخ‌های تأییدشده را ببیند. اگر کاربر در یک فاصلۀ زمانی معین مجدداً وارد تالار گفت‌وگو نشود، محتوایی که قبلاً ایجاد کرده است، از بین می‌رود.</w:t>
      </w:r>
    </w:p>
    <w:p w:rsidR="004332AE" w:rsidRDefault="004332AE" w:rsidP="004332AE">
      <w:pPr>
        <w:pStyle w:val="Heading2"/>
        <w:numPr>
          <w:ilvl w:val="1"/>
          <w:numId w:val="11"/>
        </w:numPr>
        <w:bidi/>
        <w:ind w:hanging="430"/>
        <w:rPr>
          <w:rFonts w:cs="B Nazanin" w:hint="cs"/>
          <w:color w:val="auto"/>
          <w:rtl/>
          <w:lang w:bidi="fa-IR"/>
        </w:rPr>
      </w:pPr>
      <w:bookmarkStart w:id="2" w:name="_Toc493763942"/>
      <w:r>
        <w:rPr>
          <w:rFonts w:cs="B Nazanin" w:hint="cs"/>
          <w:color w:val="auto"/>
          <w:rtl/>
          <w:lang w:bidi="fa-IR"/>
        </w:rPr>
        <w:t>مثال: برگۀ (فرم) اینترنتی با محدودیت زمانی</w:t>
      </w:r>
      <w:bookmarkEnd w:id="2"/>
    </w:p>
    <w:p w:rsidR="004332AE" w:rsidRDefault="004332AE" w:rsidP="004332AE">
      <w:pPr>
        <w:bidi/>
        <w:spacing w:after="0" w:line="240" w:lineRule="auto"/>
        <w:jc w:val="lowKashida"/>
        <w:rPr>
          <w:rFonts w:cs="B Nazanin" w:hint="cs"/>
          <w:sz w:val="28"/>
          <w:szCs w:val="28"/>
          <w:rtl/>
          <w:lang w:bidi="fa-IR"/>
        </w:rPr>
      </w:pPr>
      <w:r>
        <w:rPr>
          <w:rFonts w:cs="B Nazanin" w:hint="cs"/>
          <w:sz w:val="28"/>
          <w:szCs w:val="28"/>
          <w:rtl/>
          <w:lang w:bidi="fa-IR"/>
        </w:rPr>
        <w:t xml:space="preserve">مثال دوم، برای پر کردن یک برگۀ (فرم) اینترنتی محدودیت زمانی در نظر گرفته شده است و کاربر کم‌توان نمی‌تواند در مدت زمان تعیین‌شده تمام اطلاعات مربوط به برگه (فرم) را تکمیل کند. از طرف دیگر، ایجاد </w:t>
      </w:r>
      <w:r>
        <w:rPr>
          <w:rFonts w:cs="B Nazanin" w:hint="cs"/>
          <w:sz w:val="28"/>
          <w:szCs w:val="28"/>
          <w:rtl/>
          <w:lang w:bidi="fa-IR"/>
        </w:rPr>
        <w:lastRenderedPageBreak/>
        <w:t>محدودیت زمانی در پاسخ به نیازهای امنیتی سایت در نظر گرفته شده است. در چنین شرایطی، اطلاعات پرشده در برگۀ (فرم) اینترنتی قبل از تأیید قابل بازیابی توسط سرور است و کاربر می‌تواند دوباره با سایت ارتباط برقرار کند و پس از احراز هویت، محتوایی را که پیش‌تر وارد برگۀ (فرم) اینترنتی شده است، ببیند و بقیۀ برگه (فرم) را تکمیل و درنهایت، آن را تأیید و ارسال کند.</w:t>
      </w:r>
    </w:p>
    <w:p w:rsidR="004332AE" w:rsidRDefault="004332AE" w:rsidP="004332AE">
      <w:pPr>
        <w:pStyle w:val="Heading1"/>
        <w:numPr>
          <w:ilvl w:val="0"/>
          <w:numId w:val="7"/>
        </w:numPr>
        <w:bidi/>
        <w:spacing w:line="240" w:lineRule="auto"/>
        <w:ind w:left="714" w:hanging="357"/>
        <w:rPr>
          <w:rFonts w:cs="B Nazanin" w:hint="cs"/>
          <w:color w:val="auto"/>
          <w:rtl/>
          <w:lang w:bidi="fa-IR"/>
        </w:rPr>
      </w:pPr>
      <w:bookmarkStart w:id="3" w:name="_Toc493763943"/>
      <w:r>
        <w:rPr>
          <w:rFonts w:cs="B Nazanin" w:hint="cs"/>
          <w:b w:val="0"/>
          <w:bCs w:val="0"/>
          <w:color w:val="auto"/>
          <w:rtl/>
          <w:lang w:bidi="fa-IR"/>
        </w:rPr>
        <w:t>قابلیت احراز هویت مجدد خودکار</w:t>
      </w:r>
      <w:bookmarkEnd w:id="3"/>
    </w:p>
    <w:p w:rsidR="004332AE" w:rsidRDefault="004332AE" w:rsidP="004332AE">
      <w:pPr>
        <w:bidi/>
        <w:spacing w:after="0" w:line="240" w:lineRule="auto"/>
        <w:jc w:val="lowKashida"/>
        <w:rPr>
          <w:rFonts w:cs="B Nazanin" w:hint="cs"/>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G181</w:t>
      </w:r>
      <w:r>
        <w:rPr>
          <w:rFonts w:cs="B Nazanin" w:hint="cs"/>
          <w:sz w:val="28"/>
          <w:szCs w:val="28"/>
          <w:rtl/>
          <w:lang w:bidi="fa-IR"/>
        </w:rPr>
        <w:t xml:space="preserve"> بررسی می‌شود. این دستورالعمل راه‌های اطمینان یافتن از این موضوع را توضیح می‌دهد که اطلاعات کاربر در زمان احراز هویت مجدد به‌صورت مخفی یا کدگذاری‌شده به سرور ارسال می‌شود یا خیر. وب‌سِرورها به احراز هویت کاربران قبل از ایجاد تعامل با آن‌ها نیاز دارند که معمولاً برای این کار محدودۀ زمانی در نظر می‌گیرند. بنابراین اگر کاربران نتوانند در مدت زمان کوتاهی اطلاعات خودشان را وارد کنند، قبل از ارسال اطلاعات، زمان‌بندی به پایان می‌رسد و سِرور نمی‌تواند با کاربر تعامل کند. به همین دلیل، سِرور باید زمانی که کاربر مجدداً برای احراز هویت اقدام می‌کند، به‌صورت مخفی اطلاعات را از طریق صفحۀ وب بگیرد. سپس کاربری که احراز هویت شده است، می‌تواند با تأیید اطلاعات وارد حساب کاربری شود. در این زمان، وب‌سرور می‌تواند از اطلاعاتی استفاده کند که پیش‌تر کاربر در هنگام احراز هویت اولیه وارد کرده است.</w:t>
      </w:r>
    </w:p>
    <w:p w:rsidR="004332AE" w:rsidRDefault="004332AE" w:rsidP="004332AE">
      <w:pPr>
        <w:bidi/>
        <w:spacing w:after="0" w:line="240" w:lineRule="auto"/>
        <w:jc w:val="lowKashida"/>
        <w:rPr>
          <w:rFonts w:cs="B Nazanin" w:hint="cs"/>
          <w:sz w:val="28"/>
          <w:szCs w:val="28"/>
          <w:rtl/>
          <w:lang w:bidi="fa-IR"/>
        </w:rPr>
      </w:pPr>
      <w:r>
        <w:rPr>
          <w:rFonts w:cs="B Nazanin" w:hint="cs"/>
          <w:sz w:val="28"/>
          <w:szCs w:val="28"/>
          <w:rtl/>
          <w:lang w:bidi="fa-IR"/>
        </w:rPr>
        <w:t>اما اطلاعات کاربر نباید در حافظۀ موقت سِرور ذخیره شود؛ زیرا این روش یک خطر امنیتی ایجاد می‌کند. همچنین ذخیرۀ موقت اطلاعات برای افرادی است که می‌خواهند از سِرورهای رایگان استفاده کنند. به هر صورت، نوع کاربری این‌گونه سایت‌ها محدود است و بیشتر برای عملکردهایی استفاده می‌شود که به امنیت بسیار پایینی نیازمندند.</w:t>
      </w:r>
    </w:p>
    <w:p w:rsidR="004332AE" w:rsidRDefault="004332AE" w:rsidP="004332AE">
      <w:pPr>
        <w:pStyle w:val="Heading2"/>
        <w:numPr>
          <w:ilvl w:val="1"/>
          <w:numId w:val="10"/>
        </w:numPr>
        <w:bidi/>
        <w:ind w:hanging="430"/>
        <w:rPr>
          <w:rFonts w:cs="B Nazanin" w:hint="cs"/>
          <w:color w:val="auto"/>
          <w:rtl/>
          <w:lang w:bidi="fa-IR"/>
        </w:rPr>
      </w:pPr>
      <w:bookmarkStart w:id="4" w:name="_Toc493763944"/>
      <w:r>
        <w:rPr>
          <w:rFonts w:cs="B Nazanin" w:hint="cs"/>
          <w:color w:val="auto"/>
          <w:rtl/>
          <w:lang w:bidi="fa-IR"/>
        </w:rPr>
        <w:t>مثال: محدودیت زمانی پس از احراز هویت</w:t>
      </w:r>
      <w:bookmarkEnd w:id="4"/>
    </w:p>
    <w:p w:rsidR="004332AE" w:rsidRDefault="004332AE" w:rsidP="004332AE">
      <w:pPr>
        <w:bidi/>
        <w:spacing w:after="0" w:line="240" w:lineRule="auto"/>
        <w:jc w:val="lowKashida"/>
        <w:rPr>
          <w:rFonts w:cs="B Nazanin" w:hint="cs"/>
          <w:sz w:val="28"/>
          <w:szCs w:val="28"/>
          <w:rtl/>
          <w:lang w:bidi="fa-IR"/>
        </w:rPr>
      </w:pPr>
      <w:r>
        <w:rPr>
          <w:rFonts w:cs="B Nazanin" w:hint="cs"/>
          <w:sz w:val="28"/>
          <w:szCs w:val="28"/>
          <w:rtl/>
          <w:lang w:bidi="fa-IR"/>
        </w:rPr>
        <w:t>به‌عنوان مثال، یک کاربر وارد حساب کاربری خودش در یک وب‌سایت شده است و قصد ویرایش صفحۀ مربوط به خودش را دارد. در این سایت برای ویرایش زمان‌بندی تعیین شده است و سِرور به کاربران اجازه می‌دهد که در این زمان‌بندی به فعالیت موردنظرشان بپردازند. ممکن است کاربر در هنگام تأیید ویرایش خود مشاهده کند که زمان‌بندی سِرور را پشت سر گذاشته است. در این صورت، به‌طور خودکار به صفحۀ احراز هویت مجدد هدایت می‌شود.</w:t>
      </w:r>
    </w:p>
    <w:p w:rsidR="004332AE" w:rsidRDefault="004332AE" w:rsidP="004332AE">
      <w:pPr>
        <w:bidi/>
        <w:spacing w:after="0" w:line="240" w:lineRule="auto"/>
        <w:jc w:val="lowKashida"/>
        <w:rPr>
          <w:rFonts w:cs="B Nazanin" w:hint="cs"/>
          <w:sz w:val="28"/>
          <w:szCs w:val="28"/>
          <w:rtl/>
          <w:lang w:bidi="fa-IR"/>
        </w:rPr>
      </w:pPr>
      <w:r>
        <w:rPr>
          <w:rFonts w:cs="B Nazanin" w:hint="cs"/>
          <w:sz w:val="28"/>
          <w:szCs w:val="28"/>
          <w:rtl/>
          <w:lang w:bidi="fa-IR"/>
        </w:rPr>
        <w:t>اسکریپت</w:t>
      </w:r>
      <w:r>
        <w:rPr>
          <w:rFonts w:cs="B Nazanin" w:hint="cs"/>
          <w:sz w:val="28"/>
          <w:szCs w:val="28"/>
          <w:rtl/>
          <w:lang w:bidi="fa-IR"/>
        </w:rPr>
        <w:softHyphen/>
        <w:t>هایی می‌توانند به فرایند تأیید مجدد برای ویرایش کمک کنند؛ همچنین زمانی که هویت کاربر در صفحه تأیید می‌شود، کاربر به صفحۀ ویرایش برمی‌گردد. او می‌تواند فرایند نهایی کردن ویرایش محتوای خود را بدون اینکه زمان‌بندی سایت به پایان برسد، ادامه دهد و نهایی کند.</w:t>
      </w:r>
    </w:p>
    <w:p w:rsidR="004332AE" w:rsidRDefault="004332AE" w:rsidP="004332AE">
      <w:pPr>
        <w:bidi/>
        <w:spacing w:after="0" w:line="240" w:lineRule="auto"/>
        <w:jc w:val="lowKashida"/>
        <w:rPr>
          <w:rFonts w:cs="B Nazanin" w:hint="cs"/>
          <w:sz w:val="28"/>
          <w:szCs w:val="28"/>
          <w:rtl/>
          <w:lang w:bidi="fa-IR"/>
        </w:rPr>
      </w:pPr>
      <w:r>
        <w:rPr>
          <w:rFonts w:cs="B Nazanin" w:hint="cs"/>
          <w:sz w:val="28"/>
          <w:szCs w:val="28"/>
          <w:rtl/>
          <w:lang w:bidi="fa-IR"/>
        </w:rPr>
        <w:t>نکته‌ای که در این مثال وجود دارد، این است که بعد از احراز هویت مجدد به کمک برخی از اسکریپت‌ها، کاربر می‌تواند با اطلاعات قبلی به صفحۀ ویرایش برگردد.</w:t>
      </w:r>
    </w:p>
    <w:p w:rsidR="004332AE" w:rsidRDefault="004332AE" w:rsidP="004332AE">
      <w:pPr>
        <w:pStyle w:val="Heading2"/>
        <w:numPr>
          <w:ilvl w:val="1"/>
          <w:numId w:val="10"/>
        </w:numPr>
        <w:bidi/>
        <w:ind w:hanging="430"/>
        <w:rPr>
          <w:rFonts w:cs="B Nazanin" w:hint="cs"/>
          <w:color w:val="auto"/>
          <w:rtl/>
          <w:lang w:bidi="fa-IR"/>
        </w:rPr>
      </w:pPr>
      <w:bookmarkStart w:id="5" w:name="_Toc493763945"/>
      <w:bookmarkStart w:id="6" w:name="_GoBack"/>
      <w:bookmarkEnd w:id="6"/>
      <w:r>
        <w:rPr>
          <w:rFonts w:cs="B Nazanin" w:hint="cs"/>
          <w:color w:val="auto"/>
          <w:rtl/>
          <w:lang w:bidi="fa-IR"/>
        </w:rPr>
        <w:lastRenderedPageBreak/>
        <w:t>مثال: ذخیرۀ موقت اطلاعات در فروشگاه الکترونیک</w:t>
      </w:r>
      <w:bookmarkEnd w:id="5"/>
    </w:p>
    <w:p w:rsidR="004332AE" w:rsidRDefault="004332AE" w:rsidP="004332AE">
      <w:pPr>
        <w:bidi/>
        <w:spacing w:after="0" w:line="240" w:lineRule="auto"/>
        <w:jc w:val="lowKashida"/>
        <w:rPr>
          <w:rFonts w:cs="B Nazanin" w:hint="cs"/>
          <w:sz w:val="28"/>
          <w:szCs w:val="28"/>
          <w:rtl/>
          <w:lang w:bidi="fa-IR"/>
        </w:rPr>
      </w:pPr>
      <w:r>
        <w:rPr>
          <w:rFonts w:cs="B Nazanin" w:hint="cs"/>
          <w:sz w:val="28"/>
          <w:szCs w:val="28"/>
          <w:rtl/>
          <w:lang w:bidi="fa-IR"/>
        </w:rPr>
        <w:t>مثال دوم، یک کاربر وارد حساب کاربری خودش در یک سایت فروشگاهی امن شده است و در حال وارد کردن بخشی از اطلاعات شخصی خود در برگۀ (فرم) سفارش است. برای رعایت برخی مسائل کاربری، بعد از 30 دقیقه اگر کاربر فعالیتش را به پایان نرساند، باید از صفحۀ کاربری خارج شود. اما این کاربر با وجود آنکه از بارگذاری (</w:t>
      </w:r>
      <w:r>
        <w:rPr>
          <w:rFonts w:cs="B Nazanin"/>
          <w:sz w:val="28"/>
          <w:szCs w:val="28"/>
          <w:lang w:bidi="fa-IR"/>
        </w:rPr>
        <w:t>load</w:t>
      </w:r>
      <w:r>
        <w:rPr>
          <w:rFonts w:cs="B Nazanin" w:hint="cs"/>
          <w:sz w:val="28"/>
          <w:szCs w:val="28"/>
          <w:rtl/>
          <w:lang w:bidi="fa-IR"/>
        </w:rPr>
        <w:t xml:space="preserve"> شدن) صفحۀ کاربری‌اش 45 دقیقه گذشته، هنوز صفحۀ ثبت سفارش را تأیید نکرده است؛ زیرا کاربر مطلع است که با پایان یافتن زمان، او می‌تواند مجدداً به حساب کاربری خود وارد شود. اگر کاربر به‌درستی وارد حساب کاربری خود شود، در برگۀ (فرم) ثبت سفارش محصول موردنظر خود می‌تواند اطلاعاتی را که پیش‌تر وارد کرده است، مشاهده کند. همچنین می‌تواند اطلاعات قبل را مرور یا ویرایش کند و سپس دکمۀ تأیید نهایی را کلیک و انتخاب کند. اگر کاربر عمداً یا سهواً به‌درستی وارد سایت نشود، برگه‌ای (فرمی) را که پیش‌تر پر کرده است، به‌وسیلۀ سِرور از بین می‌رود.</w:t>
      </w:r>
    </w:p>
    <w:p w:rsidR="002270BF" w:rsidRPr="00185668" w:rsidRDefault="002270BF" w:rsidP="002270BF">
      <w:pPr>
        <w:bidi/>
        <w:spacing w:after="0" w:line="240" w:lineRule="auto"/>
        <w:jc w:val="lowKashida"/>
        <w:rPr>
          <w:rFonts w:cs="B Nazanin"/>
          <w:sz w:val="28"/>
          <w:szCs w:val="28"/>
          <w:rtl/>
          <w:lang w:bidi="fa-IR"/>
        </w:rPr>
      </w:pPr>
      <w:r w:rsidRPr="00185668">
        <w:rPr>
          <w:rFonts w:cs="B Nazanin" w:hint="cs"/>
          <w:sz w:val="28"/>
          <w:szCs w:val="28"/>
          <w:rtl/>
          <w:lang w:bidi="fa-IR"/>
        </w:rPr>
        <w:t xml:space="preserve"> </w:t>
      </w:r>
    </w:p>
    <w:p w:rsidR="006960CF" w:rsidRDefault="006960CF"/>
    <w:sectPr w:rsidR="006960CF" w:rsidSect="002270BF">
      <w:headerReference w:type="default" r:id="rId8"/>
      <w:headerReference w:type="first" r:id="rId9"/>
      <w:footerReference w:type="first" r:id="rId10"/>
      <w:footnotePr>
        <w:numRestart w:val="eachPage"/>
      </w:footnotePr>
      <w:pgSz w:w="12242" w:h="15842" w:code="1"/>
      <w:pgMar w:top="1134" w:right="1440" w:bottom="1701"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0BF" w:rsidRDefault="002270BF" w:rsidP="002270BF">
      <w:pPr>
        <w:spacing w:after="0" w:line="240" w:lineRule="auto"/>
      </w:pPr>
      <w:r>
        <w:separator/>
      </w:r>
    </w:p>
  </w:endnote>
  <w:endnote w:type="continuationSeparator" w:id="0">
    <w:p w:rsidR="002270BF" w:rsidRDefault="002270BF" w:rsidP="002270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8919307"/>
      <w:docPartObj>
        <w:docPartGallery w:val="Page Numbers (Bottom of Page)"/>
        <w:docPartUnique/>
      </w:docPartObj>
    </w:sdtPr>
    <w:sdtEndPr>
      <w:rPr>
        <w:noProof/>
      </w:rPr>
    </w:sdtEndPr>
    <w:sdtContent>
      <w:p w:rsidR="007D4BD5" w:rsidRDefault="002270BF">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7D4BD5" w:rsidRDefault="004332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0BF" w:rsidRDefault="002270BF" w:rsidP="002270BF">
      <w:pPr>
        <w:spacing w:after="0" w:line="240" w:lineRule="auto"/>
      </w:pPr>
      <w:r>
        <w:separator/>
      </w:r>
    </w:p>
  </w:footnote>
  <w:footnote w:type="continuationSeparator" w:id="0">
    <w:p w:rsidR="002270BF" w:rsidRDefault="002270BF" w:rsidP="002270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F7F" w:rsidRPr="00A12F7F" w:rsidRDefault="004332AE" w:rsidP="00A12F7F">
    <w:pPr>
      <w:tabs>
        <w:tab w:val="center" w:pos="4513"/>
        <w:tab w:val="right" w:pos="9026"/>
      </w:tabs>
      <w:bidi/>
      <w:jc w:val="lowKashida"/>
      <w:rPr>
        <w:rFonts w:eastAsia="Calibri"/>
        <w:b/>
        <w:bCs/>
        <w:szCs w:val="24"/>
        <w:lang w:bidi="fa-I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F7F" w:rsidRPr="00A12F7F" w:rsidRDefault="002270BF" w:rsidP="00A12F7F">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7508B"/>
    <w:multiLevelType w:val="multilevel"/>
    <w:tmpl w:val="4FAAB950"/>
    <w:lvl w:ilvl="0">
      <w:start w:val="9"/>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31780698"/>
    <w:multiLevelType w:val="multilevel"/>
    <w:tmpl w:val="586A4A34"/>
    <w:lvl w:ilvl="0">
      <w:start w:val="2"/>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nsid w:val="3F26503B"/>
    <w:multiLevelType w:val="multilevel"/>
    <w:tmpl w:val="466C270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44EC5225"/>
    <w:multiLevelType w:val="multilevel"/>
    <w:tmpl w:val="405456EC"/>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nsid w:val="464D4896"/>
    <w:multiLevelType w:val="multilevel"/>
    <w:tmpl w:val="B13034E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6713008A"/>
    <w:multiLevelType w:val="multilevel"/>
    <w:tmpl w:val="C242DB3E"/>
    <w:lvl w:ilvl="0">
      <w:start w:val="8"/>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682E6C83"/>
    <w:multiLevelType w:val="multilevel"/>
    <w:tmpl w:val="4C049E0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7CD11E87"/>
    <w:multiLevelType w:val="hybridMultilevel"/>
    <w:tmpl w:val="9FF620E4"/>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0"/>
  </w:num>
  <w:num w:numId="4">
    <w:abstractNumId w:val="4"/>
  </w:num>
  <w:num w:numId="5">
    <w:abstractNumId w:val="6"/>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0BF"/>
    <w:rsid w:val="002270BF"/>
    <w:rsid w:val="004332AE"/>
    <w:rsid w:val="006960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0BF"/>
  </w:style>
  <w:style w:type="paragraph" w:styleId="Heading1">
    <w:name w:val="heading 1"/>
    <w:aliases w:val="یادآوری"/>
    <w:basedOn w:val="Normal"/>
    <w:next w:val="Normal"/>
    <w:link w:val="Heading1Char"/>
    <w:uiPriority w:val="9"/>
    <w:qFormat/>
    <w:rsid w:val="002270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70B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یادآوری Char"/>
    <w:basedOn w:val="DefaultParagraphFont"/>
    <w:link w:val="Heading1"/>
    <w:uiPriority w:val="9"/>
    <w:rsid w:val="002270B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70BF"/>
    <w:rPr>
      <w:rFonts w:asciiTheme="majorHAnsi" w:eastAsiaTheme="majorEastAsia" w:hAnsiTheme="majorHAnsi" w:cstheme="majorBidi"/>
      <w:b/>
      <w:bCs/>
      <w:color w:val="4F81BD" w:themeColor="accent1"/>
      <w:sz w:val="26"/>
      <w:szCs w:val="26"/>
    </w:rPr>
  </w:style>
  <w:style w:type="paragraph" w:styleId="Footer">
    <w:name w:val="footer"/>
    <w:basedOn w:val="Normal"/>
    <w:link w:val="FooterChar"/>
    <w:uiPriority w:val="99"/>
    <w:unhideWhenUsed/>
    <w:rsid w:val="002270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70BF"/>
  </w:style>
  <w:style w:type="paragraph" w:styleId="Header">
    <w:name w:val="header"/>
    <w:basedOn w:val="Normal"/>
    <w:link w:val="HeaderChar"/>
    <w:uiPriority w:val="99"/>
    <w:unhideWhenUsed/>
    <w:rsid w:val="002270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70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0BF"/>
  </w:style>
  <w:style w:type="paragraph" w:styleId="Heading1">
    <w:name w:val="heading 1"/>
    <w:aliases w:val="یادآوری"/>
    <w:basedOn w:val="Normal"/>
    <w:next w:val="Normal"/>
    <w:link w:val="Heading1Char"/>
    <w:uiPriority w:val="9"/>
    <w:qFormat/>
    <w:rsid w:val="002270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70B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یادآوری Char"/>
    <w:basedOn w:val="DefaultParagraphFont"/>
    <w:link w:val="Heading1"/>
    <w:uiPriority w:val="9"/>
    <w:rsid w:val="002270B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70BF"/>
    <w:rPr>
      <w:rFonts w:asciiTheme="majorHAnsi" w:eastAsiaTheme="majorEastAsia" w:hAnsiTheme="majorHAnsi" w:cstheme="majorBidi"/>
      <w:b/>
      <w:bCs/>
      <w:color w:val="4F81BD" w:themeColor="accent1"/>
      <w:sz w:val="26"/>
      <w:szCs w:val="26"/>
    </w:rPr>
  </w:style>
  <w:style w:type="paragraph" w:styleId="Footer">
    <w:name w:val="footer"/>
    <w:basedOn w:val="Normal"/>
    <w:link w:val="FooterChar"/>
    <w:uiPriority w:val="99"/>
    <w:unhideWhenUsed/>
    <w:rsid w:val="002270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70BF"/>
  </w:style>
  <w:style w:type="paragraph" w:styleId="Header">
    <w:name w:val="header"/>
    <w:basedOn w:val="Normal"/>
    <w:link w:val="HeaderChar"/>
    <w:uiPriority w:val="99"/>
    <w:unhideWhenUsed/>
    <w:rsid w:val="002270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7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10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829</Words>
  <Characters>4730</Characters>
  <Application>Microsoft Office Word</Application>
  <DocSecurity>0</DocSecurity>
  <Lines>39</Lines>
  <Paragraphs>11</Paragraphs>
  <ScaleCrop>false</ScaleCrop>
  <Company/>
  <LinksUpToDate>false</LinksUpToDate>
  <CharactersWithSpaces>5548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2017-12-09T14:56:00Z</dcterms:created>
  <dcterms:modified xsi:type="dcterms:W3CDTF">2017-12-10T08:03:00Z</dcterms:modified>
</cp:coreProperties>
</file>